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57EA" w:rsidRDefault="00753AFE">
      <w:pPr>
        <w:spacing w:after="0"/>
        <w:rPr>
          <w:rFonts w:ascii="Arial" w:eastAsia="Palatino Linotype" w:hAnsi="Arial" w:cs="Arial"/>
          <w:color w:val="000000"/>
          <w:sz w:val="24"/>
          <w:szCs w:val="24"/>
          <w:lang w:eastAsia="hi-IN" w:bidi="hi-IN"/>
        </w:rPr>
      </w:pPr>
      <w:r>
        <w:rPr>
          <w:rFonts w:ascii="Arial" w:eastAsia="Palatino Linotype" w:hAnsi="Arial" w:cs="Arial"/>
          <w:noProof/>
          <w:color w:val="000000"/>
          <w:sz w:val="24"/>
          <w:szCs w:val="24"/>
          <w:lang w:eastAsia="hr-HR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margin">
              <wp:posOffset>2672080</wp:posOffset>
            </wp:positionH>
            <wp:positionV relativeFrom="margin">
              <wp:posOffset>-52070</wp:posOffset>
            </wp:positionV>
            <wp:extent cx="504825" cy="638175"/>
            <wp:effectExtent l="0" t="0" r="0" b="0"/>
            <wp:wrapSquare wrapText="bothSides"/>
            <wp:docPr id="1" name="Slika 6" descr="Grb 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6" descr="Grb 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57EA" w:rsidRDefault="000F57EA">
      <w:pPr>
        <w:spacing w:after="0"/>
        <w:jc w:val="center"/>
        <w:rPr>
          <w:rFonts w:ascii="Arial" w:eastAsia="Palatino Linotype" w:hAnsi="Arial" w:cs="Arial"/>
          <w:b/>
          <w:bCs/>
          <w:color w:val="000000"/>
          <w:sz w:val="23"/>
          <w:szCs w:val="23"/>
          <w:lang w:eastAsia="hi-IN" w:bidi="hi-IN"/>
        </w:rPr>
      </w:pPr>
    </w:p>
    <w:p w:rsidR="000F57EA" w:rsidRDefault="000F57EA">
      <w:pPr>
        <w:spacing w:after="0"/>
        <w:rPr>
          <w:rFonts w:ascii="Arial" w:eastAsia="Palatino Linotype" w:hAnsi="Arial" w:cs="Arial"/>
          <w:b/>
          <w:bCs/>
          <w:color w:val="000000"/>
          <w:sz w:val="23"/>
          <w:szCs w:val="23"/>
          <w:lang w:eastAsia="hi-IN" w:bidi="hi-IN"/>
        </w:rPr>
      </w:pPr>
    </w:p>
    <w:p w:rsidR="000F57EA" w:rsidRDefault="000F57EA">
      <w:pPr>
        <w:tabs>
          <w:tab w:val="left" w:pos="0"/>
        </w:tabs>
        <w:spacing w:after="0"/>
        <w:ind w:firstLine="2"/>
        <w:jc w:val="center"/>
        <w:rPr>
          <w:rFonts w:ascii="Arial" w:eastAsia="Palatino Linotype" w:hAnsi="Arial" w:cs="Arial"/>
          <w:b/>
          <w:bCs/>
          <w:color w:val="000000"/>
          <w:sz w:val="23"/>
          <w:szCs w:val="23"/>
          <w:lang w:eastAsia="hi-IN" w:bidi="hi-IN"/>
        </w:rPr>
      </w:pPr>
    </w:p>
    <w:p w:rsidR="000F57EA" w:rsidRDefault="00753AFE">
      <w:pPr>
        <w:tabs>
          <w:tab w:val="left" w:pos="0"/>
        </w:tabs>
        <w:spacing w:after="0"/>
        <w:ind w:firstLine="2"/>
        <w:jc w:val="center"/>
        <w:rPr>
          <w:rFonts w:ascii="Arial" w:eastAsia="Palatino Linotype" w:hAnsi="Arial" w:cs="Arial"/>
          <w:color w:val="000000"/>
          <w:sz w:val="32"/>
          <w:szCs w:val="24"/>
          <w:lang w:eastAsia="hi-IN" w:bidi="hi-IN"/>
        </w:rPr>
      </w:pPr>
      <w:r>
        <w:rPr>
          <w:rFonts w:ascii="Arial" w:eastAsia="Palatino Linotype" w:hAnsi="Arial" w:cs="Arial"/>
          <w:b/>
          <w:bCs/>
          <w:color w:val="000000"/>
          <w:sz w:val="28"/>
          <w:szCs w:val="23"/>
          <w:lang w:eastAsia="hi-IN" w:bidi="hi-IN"/>
        </w:rPr>
        <w:t>REPUBLIKA HRVATSKA</w:t>
      </w:r>
    </w:p>
    <w:p w:rsidR="000F57EA" w:rsidRDefault="00753AFE">
      <w:pPr>
        <w:spacing w:after="0"/>
        <w:jc w:val="center"/>
        <w:rPr>
          <w:rFonts w:ascii="Arial" w:eastAsia="Palatino Linotype" w:hAnsi="Arial" w:cs="Arial"/>
          <w:b/>
          <w:bCs/>
          <w:color w:val="000000"/>
          <w:sz w:val="28"/>
          <w:szCs w:val="23"/>
          <w:lang w:eastAsia="hi-IN" w:bidi="hi-IN"/>
        </w:rPr>
      </w:pPr>
      <w:r>
        <w:rPr>
          <w:rFonts w:ascii="Arial" w:eastAsia="Palatino Linotype" w:hAnsi="Arial" w:cs="Arial"/>
          <w:b/>
          <w:bCs/>
          <w:color w:val="000000"/>
          <w:sz w:val="28"/>
          <w:szCs w:val="23"/>
          <w:lang w:eastAsia="hi-IN" w:bidi="hi-IN"/>
        </w:rPr>
        <w:t>MEĐIMURSKA ŽUPANIJA</w:t>
      </w:r>
    </w:p>
    <w:p w:rsidR="000F57EA" w:rsidRDefault="00753AFE">
      <w:pPr>
        <w:spacing w:after="0"/>
        <w:jc w:val="center"/>
        <w:rPr>
          <w:rFonts w:ascii="Arial" w:eastAsia="Palatino Linotype" w:hAnsi="Arial" w:cs="Arial"/>
          <w:b/>
          <w:bCs/>
          <w:color w:val="000000"/>
          <w:sz w:val="28"/>
          <w:szCs w:val="23"/>
          <w:lang w:eastAsia="hi-IN" w:bidi="hi-IN"/>
        </w:rPr>
      </w:pPr>
      <w:r>
        <w:rPr>
          <w:rFonts w:ascii="Arial" w:eastAsia="Palatino Linotype" w:hAnsi="Arial" w:cs="Arial"/>
          <w:b/>
          <w:bCs/>
          <w:noProof/>
          <w:color w:val="000000"/>
          <w:sz w:val="28"/>
          <w:szCs w:val="23"/>
          <w:lang w:eastAsia="hr-HR"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2705735</wp:posOffset>
            </wp:positionH>
            <wp:positionV relativeFrom="paragraph">
              <wp:posOffset>203200</wp:posOffset>
            </wp:positionV>
            <wp:extent cx="473710" cy="561975"/>
            <wp:effectExtent l="0" t="0" r="0" b="0"/>
            <wp:wrapSquare wrapText="bothSides"/>
            <wp:docPr id="2" name="Slika 2" descr="C:\Users\OP DV4\AppData\Local\Microsoft\Windows\INetCache\Content.Word\Donji_Vidovec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 descr="C:\Users\OP DV4\AppData\Local\Microsoft\Windows\INetCache\Content.Word\Donji_Vidovecg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371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57EA" w:rsidRDefault="000F57EA">
      <w:pPr>
        <w:spacing w:after="0"/>
        <w:jc w:val="center"/>
        <w:rPr>
          <w:rFonts w:ascii="Arial" w:eastAsia="Palatino Linotype" w:hAnsi="Arial" w:cs="Arial"/>
          <w:b/>
          <w:bCs/>
          <w:color w:val="000000"/>
          <w:sz w:val="28"/>
          <w:szCs w:val="23"/>
          <w:lang w:eastAsia="hi-IN" w:bidi="hi-IN"/>
        </w:rPr>
      </w:pPr>
    </w:p>
    <w:p w:rsidR="000F57EA" w:rsidRDefault="000F57EA">
      <w:pPr>
        <w:spacing w:after="0"/>
        <w:jc w:val="center"/>
        <w:rPr>
          <w:rFonts w:ascii="Arial" w:eastAsia="Palatino Linotype" w:hAnsi="Arial" w:cs="Arial"/>
          <w:b/>
          <w:bCs/>
          <w:color w:val="000000"/>
          <w:sz w:val="28"/>
          <w:szCs w:val="23"/>
          <w:lang w:eastAsia="hi-IN" w:bidi="hi-IN"/>
        </w:rPr>
      </w:pPr>
    </w:p>
    <w:p w:rsidR="000F57EA" w:rsidRDefault="000F57EA">
      <w:pPr>
        <w:spacing w:after="0"/>
        <w:jc w:val="center"/>
        <w:rPr>
          <w:rFonts w:ascii="Arial" w:eastAsia="Palatino Linotype" w:hAnsi="Arial" w:cs="Arial"/>
          <w:b/>
          <w:bCs/>
          <w:color w:val="000000"/>
          <w:sz w:val="28"/>
          <w:szCs w:val="23"/>
          <w:lang w:eastAsia="hi-IN" w:bidi="hi-IN"/>
        </w:rPr>
      </w:pPr>
    </w:p>
    <w:p w:rsidR="000F57EA" w:rsidRDefault="00753AFE">
      <w:pPr>
        <w:spacing w:after="0"/>
        <w:jc w:val="center"/>
        <w:rPr>
          <w:rFonts w:ascii="Arial" w:eastAsia="Palatino Linotype" w:hAnsi="Arial" w:cs="Arial"/>
          <w:b/>
          <w:bCs/>
          <w:color w:val="000000"/>
          <w:sz w:val="28"/>
          <w:szCs w:val="23"/>
          <w:lang w:eastAsia="hi-IN" w:bidi="hi-IN"/>
        </w:rPr>
      </w:pPr>
      <w:r>
        <w:rPr>
          <w:rFonts w:ascii="Arial" w:eastAsia="Palatino Linotype" w:hAnsi="Arial" w:cs="Arial"/>
          <w:b/>
          <w:bCs/>
          <w:color w:val="000000"/>
          <w:sz w:val="28"/>
          <w:szCs w:val="23"/>
          <w:lang w:eastAsia="hi-IN" w:bidi="hi-IN"/>
        </w:rPr>
        <w:t>OPĆINA DONJI VIDOVEC</w:t>
      </w:r>
    </w:p>
    <w:p w:rsidR="000F57EA" w:rsidRDefault="00753AFE">
      <w:pPr>
        <w:spacing w:after="0"/>
        <w:jc w:val="center"/>
        <w:rPr>
          <w:rFonts w:ascii="Arial" w:eastAsia="Palatino Linotype" w:hAnsi="Arial" w:cs="Arial"/>
          <w:b/>
          <w:bCs/>
          <w:color w:val="000000"/>
          <w:sz w:val="28"/>
          <w:szCs w:val="23"/>
          <w:lang w:eastAsia="hi-IN" w:bidi="hi-IN"/>
        </w:rPr>
      </w:pPr>
      <w:r>
        <w:rPr>
          <w:rFonts w:ascii="Arial" w:eastAsia="Palatino Linotype" w:hAnsi="Arial" w:cs="Arial"/>
          <w:b/>
          <w:bCs/>
          <w:color w:val="000000"/>
          <w:sz w:val="28"/>
          <w:szCs w:val="23"/>
          <w:lang w:eastAsia="hi-IN" w:bidi="hi-IN"/>
        </w:rPr>
        <w:t>OPĆINSKA NAČELNICA</w:t>
      </w:r>
    </w:p>
    <w:p w:rsidR="000F57EA" w:rsidRDefault="000F57EA">
      <w:pPr>
        <w:spacing w:after="0" w:line="360" w:lineRule="auto"/>
        <w:jc w:val="center"/>
        <w:rPr>
          <w:rFonts w:ascii="Arial" w:eastAsia="Palatino Linotype" w:hAnsi="Arial" w:cs="Arial"/>
          <w:b/>
          <w:bCs/>
          <w:color w:val="000000"/>
          <w:sz w:val="23"/>
          <w:szCs w:val="23"/>
          <w:lang w:eastAsia="hi-IN" w:bidi="hi-IN"/>
        </w:rPr>
      </w:pPr>
    </w:p>
    <w:p w:rsidR="000F57EA" w:rsidRDefault="000F57EA">
      <w:pPr>
        <w:spacing w:after="0" w:line="360" w:lineRule="auto"/>
        <w:jc w:val="center"/>
        <w:rPr>
          <w:rFonts w:ascii="Arial" w:eastAsia="Palatino Linotype" w:hAnsi="Arial" w:cs="Arial"/>
          <w:b/>
          <w:bCs/>
          <w:color w:val="000000"/>
          <w:sz w:val="28"/>
          <w:szCs w:val="28"/>
          <w:lang w:eastAsia="hi-IN" w:bidi="hi-IN"/>
        </w:rPr>
      </w:pPr>
    </w:p>
    <w:p w:rsidR="000F57EA" w:rsidRDefault="000F57EA">
      <w:pPr>
        <w:spacing w:after="0" w:line="360" w:lineRule="auto"/>
        <w:jc w:val="center"/>
        <w:rPr>
          <w:rFonts w:ascii="Arial" w:eastAsia="Palatino Linotype" w:hAnsi="Arial" w:cs="Arial"/>
          <w:b/>
          <w:bCs/>
          <w:color w:val="000000"/>
          <w:sz w:val="28"/>
          <w:szCs w:val="28"/>
          <w:lang w:eastAsia="hi-IN" w:bidi="hi-IN"/>
        </w:rPr>
      </w:pPr>
    </w:p>
    <w:p w:rsidR="000F57EA" w:rsidRDefault="000F57EA">
      <w:pPr>
        <w:spacing w:after="0" w:line="360" w:lineRule="auto"/>
        <w:jc w:val="center"/>
        <w:rPr>
          <w:rFonts w:ascii="Arial" w:eastAsia="Palatino Linotype" w:hAnsi="Arial" w:cs="Arial"/>
          <w:b/>
          <w:bCs/>
          <w:color w:val="000000"/>
          <w:sz w:val="28"/>
          <w:szCs w:val="28"/>
          <w:lang w:eastAsia="hi-IN" w:bidi="hi-IN"/>
        </w:rPr>
      </w:pPr>
    </w:p>
    <w:p w:rsidR="000F57EA" w:rsidRDefault="00753AFE">
      <w:pPr>
        <w:spacing w:after="0" w:line="360" w:lineRule="auto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POLUGODIŠNJE IZVJEŠĆE O RADU</w:t>
      </w:r>
    </w:p>
    <w:p w:rsidR="000F57EA" w:rsidRDefault="00753AFE">
      <w:pPr>
        <w:spacing w:after="0" w:line="360" w:lineRule="auto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OPĆINSKE NAČELNICE</w:t>
      </w:r>
    </w:p>
    <w:p w:rsidR="000F57EA" w:rsidRDefault="00753AFE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OPĆINE DONJI VIDOVEC</w:t>
      </w:r>
    </w:p>
    <w:p w:rsidR="000F57EA" w:rsidRDefault="00753AFE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ZA RAZDOBLJE: siječanj – lipanj 2025.</w:t>
      </w:r>
    </w:p>
    <w:p w:rsidR="000F57EA" w:rsidRDefault="00753AFE">
      <w:pPr>
        <w:spacing w:after="0" w:line="360" w:lineRule="auto"/>
        <w:rPr>
          <w:rFonts w:ascii="Arial" w:eastAsia="Palatino Linotype" w:hAnsi="Arial" w:cs="Arial"/>
          <w:color w:val="000000"/>
          <w:sz w:val="23"/>
          <w:szCs w:val="23"/>
          <w:lang w:eastAsia="hi-IN" w:bidi="hi-IN"/>
        </w:rPr>
      </w:pPr>
      <w:r>
        <w:rPr>
          <w:rFonts w:ascii="Arial" w:eastAsia="Palatino Linotype" w:hAnsi="Arial" w:cs="Arial"/>
          <w:color w:val="000000"/>
          <w:sz w:val="23"/>
          <w:szCs w:val="23"/>
          <w:lang w:eastAsia="hi-IN" w:bidi="hi-IN"/>
        </w:rPr>
        <w:br/>
      </w:r>
    </w:p>
    <w:p w:rsidR="000F57EA" w:rsidRDefault="000F57EA">
      <w:pPr>
        <w:spacing w:after="0" w:line="360" w:lineRule="auto"/>
        <w:rPr>
          <w:rFonts w:ascii="Arial" w:eastAsia="Palatino Linotype" w:hAnsi="Arial" w:cs="Arial"/>
          <w:color w:val="000000"/>
          <w:sz w:val="23"/>
          <w:szCs w:val="23"/>
          <w:lang w:eastAsia="hi-IN" w:bidi="hi-IN"/>
        </w:rPr>
      </w:pPr>
    </w:p>
    <w:p w:rsidR="000F57EA" w:rsidRDefault="000F57EA">
      <w:pPr>
        <w:spacing w:after="0" w:line="360" w:lineRule="auto"/>
        <w:rPr>
          <w:rFonts w:ascii="Arial" w:eastAsia="Palatino Linotype" w:hAnsi="Arial" w:cs="Arial"/>
          <w:color w:val="000000"/>
          <w:sz w:val="23"/>
          <w:szCs w:val="23"/>
          <w:lang w:eastAsia="hi-IN" w:bidi="hi-IN"/>
        </w:rPr>
      </w:pPr>
    </w:p>
    <w:p w:rsidR="000F57EA" w:rsidRDefault="000F57EA">
      <w:pPr>
        <w:spacing w:after="0" w:line="360" w:lineRule="auto"/>
        <w:rPr>
          <w:rFonts w:ascii="Arial" w:eastAsia="Palatino Linotype" w:hAnsi="Arial" w:cs="Arial"/>
          <w:color w:val="000000"/>
          <w:sz w:val="23"/>
          <w:szCs w:val="23"/>
          <w:lang w:eastAsia="hi-IN" w:bidi="hi-IN"/>
        </w:rPr>
      </w:pPr>
    </w:p>
    <w:p w:rsidR="000F57EA" w:rsidRDefault="000F57EA">
      <w:pPr>
        <w:spacing w:after="0" w:line="360" w:lineRule="auto"/>
        <w:rPr>
          <w:rFonts w:ascii="Arial" w:eastAsia="Palatino Linotype" w:hAnsi="Arial" w:cs="Arial"/>
          <w:color w:val="000000"/>
          <w:sz w:val="23"/>
          <w:szCs w:val="23"/>
          <w:lang w:eastAsia="hi-IN" w:bidi="hi-IN"/>
        </w:rPr>
      </w:pPr>
    </w:p>
    <w:p w:rsidR="000F57EA" w:rsidRDefault="000F57EA">
      <w:pPr>
        <w:spacing w:after="0" w:line="360" w:lineRule="auto"/>
        <w:rPr>
          <w:rFonts w:ascii="Arial" w:eastAsia="Palatino Linotype" w:hAnsi="Arial" w:cs="Arial"/>
          <w:color w:val="000000"/>
          <w:sz w:val="23"/>
          <w:szCs w:val="23"/>
          <w:lang w:eastAsia="hi-IN" w:bidi="hi-IN"/>
        </w:rPr>
      </w:pPr>
    </w:p>
    <w:p w:rsidR="000F57EA" w:rsidRDefault="000F57EA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0F57EA" w:rsidRDefault="00753AFE">
      <w:pPr>
        <w:spacing w:after="0" w:line="360" w:lineRule="auto"/>
      </w:pPr>
      <w:r>
        <w:rPr>
          <w:rFonts w:ascii="Arial" w:hAnsi="Arial" w:cs="Arial"/>
          <w:sz w:val="24"/>
          <w:szCs w:val="24"/>
        </w:rPr>
        <w:t xml:space="preserve">KLASA: </w:t>
      </w:r>
      <w:r w:rsidR="0040565B">
        <w:rPr>
          <w:rFonts w:ascii="Arial" w:hAnsi="Arial" w:cs="Arial"/>
          <w:sz w:val="24"/>
          <w:szCs w:val="24"/>
        </w:rPr>
        <w:t>024-02/25-01/04</w:t>
      </w:r>
    </w:p>
    <w:p w:rsidR="000F57EA" w:rsidRDefault="00753AFE">
      <w:pPr>
        <w:spacing w:after="0" w:line="360" w:lineRule="auto"/>
      </w:pPr>
      <w:r>
        <w:rPr>
          <w:rFonts w:ascii="Arial" w:hAnsi="Arial" w:cs="Arial"/>
          <w:sz w:val="24"/>
          <w:szCs w:val="24"/>
        </w:rPr>
        <w:t xml:space="preserve">URBROJ: </w:t>
      </w:r>
      <w:r w:rsidR="006D2706">
        <w:rPr>
          <w:rFonts w:ascii="Arial" w:hAnsi="Arial" w:cs="Arial"/>
          <w:sz w:val="24"/>
          <w:szCs w:val="24"/>
        </w:rPr>
        <w:t>2109-7-01-25-01</w:t>
      </w:r>
    </w:p>
    <w:p w:rsidR="000F57EA" w:rsidRDefault="00753AFE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Donji </w:t>
      </w:r>
      <w:proofErr w:type="spellStart"/>
      <w:r>
        <w:rPr>
          <w:rFonts w:ascii="Arial" w:hAnsi="Arial" w:cs="Arial"/>
          <w:sz w:val="24"/>
          <w:szCs w:val="24"/>
        </w:rPr>
        <w:t>Vidovec</w:t>
      </w:r>
      <w:proofErr w:type="spellEnd"/>
      <w:r>
        <w:rPr>
          <w:rFonts w:ascii="Arial" w:hAnsi="Arial" w:cs="Arial"/>
          <w:sz w:val="24"/>
          <w:szCs w:val="24"/>
        </w:rPr>
        <w:t>, 17.9.2025.</w:t>
      </w:r>
    </w:p>
    <w:p w:rsidR="000F57EA" w:rsidRDefault="000F57EA">
      <w:pPr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</w:p>
    <w:p w:rsidR="000F57EA" w:rsidRDefault="00753AFE">
      <w:pPr>
        <w:spacing w:after="0"/>
        <w:ind w:firstLine="708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lastRenderedPageBreak/>
        <w:t xml:space="preserve">Sukladno članku 35.b. Zakona o lokalnoj i područnoj (regionalnoj) samoupravi (Narodne novine 33/01, 60/01, 129/05, 109/07, 125/08, 36/09, 150/11, 144/12, 19/13, 137/15, 123/17, 98/19, 144/20,) i članku 47. Statuta Općine Donji </w:t>
      </w:r>
      <w:proofErr w:type="spellStart"/>
      <w:r>
        <w:rPr>
          <w:rFonts w:ascii="Arial" w:hAnsi="Arial" w:cs="Arial"/>
        </w:rPr>
        <w:t>Vidovec</w:t>
      </w:r>
      <w:proofErr w:type="spellEnd"/>
      <w:r>
        <w:rPr>
          <w:rFonts w:ascii="Arial" w:hAnsi="Arial" w:cs="Arial"/>
        </w:rPr>
        <w:t xml:space="preserve"> („Službeni glasnik Međimurske županije“ broj 6/21), dostavljam Općinskom vijeću</w:t>
      </w:r>
    </w:p>
    <w:p w:rsidR="000F57EA" w:rsidRDefault="000F57EA">
      <w:pPr>
        <w:rPr>
          <w:rFonts w:ascii="Arial" w:hAnsi="Arial" w:cs="Arial"/>
        </w:rPr>
      </w:pPr>
    </w:p>
    <w:p w:rsidR="000F57EA" w:rsidRDefault="00753AFE">
      <w:pPr>
        <w:pStyle w:val="Standard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POLUGODIŠNJE IZVJEŠĆE</w:t>
      </w:r>
    </w:p>
    <w:p w:rsidR="000F57EA" w:rsidRDefault="00753AFE">
      <w:pPr>
        <w:pStyle w:val="Standard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o radu općinske načelnice Općine Donji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Vidovec</w:t>
      </w:r>
      <w:proofErr w:type="spellEnd"/>
    </w:p>
    <w:p w:rsidR="000F57EA" w:rsidRDefault="00753AFE">
      <w:pPr>
        <w:pStyle w:val="Standard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za razdoblje od 1. siječnja do 30. lipnja 2025. godine</w:t>
      </w:r>
    </w:p>
    <w:p w:rsidR="000F57EA" w:rsidRDefault="000F57EA">
      <w:pPr>
        <w:pStyle w:val="Standard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0F57EA" w:rsidRDefault="000F57EA">
      <w:pPr>
        <w:pStyle w:val="Standard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0F57EA" w:rsidRDefault="00753AFE">
      <w:pPr>
        <w:pStyle w:val="Standard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U PODRUČJU FINANCIJA:</w:t>
      </w:r>
    </w:p>
    <w:p w:rsidR="000F57EA" w:rsidRDefault="000F57EA">
      <w:pPr>
        <w:pStyle w:val="Standard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0F57EA" w:rsidRDefault="00753AFE">
      <w:pPr>
        <w:pStyle w:val="Standard"/>
        <w:shd w:val="clear" w:color="auto" w:fill="FFFFFF" w:themeFill="background1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1. Ukupni prihodi poslovanja Općine Donji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Vidovec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za prvih šest mjeseci 2025. godine iznosili su </w:t>
      </w:r>
      <w:r>
        <w:rPr>
          <w:rFonts w:ascii="Arial" w:eastAsia="Times New Roman" w:hAnsi="Arial" w:cs="Arial"/>
          <w:b/>
          <w:bCs/>
          <w:color w:val="000000" w:themeColor="text1"/>
          <w:kern w:val="0"/>
          <w:sz w:val="22"/>
          <w:szCs w:val="22"/>
          <w:lang w:eastAsia="hr-HR" w:bidi="ar-SA"/>
        </w:rPr>
        <w:t>402.425,17</w:t>
      </w:r>
      <w:r>
        <w:rPr>
          <w:rFonts w:ascii="Arial" w:eastAsia="Times New Roman" w:hAnsi="Arial" w:cs="Arial"/>
          <w:bCs/>
          <w:color w:val="000000" w:themeColor="text1"/>
          <w:kern w:val="0"/>
          <w:sz w:val="22"/>
          <w:szCs w:val="22"/>
          <w:lang w:eastAsia="hr-HR" w:bidi="ar-SA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€.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0F57EA" w:rsidRDefault="00753AFE">
      <w:pPr>
        <w:pStyle w:val="Standard"/>
        <w:shd w:val="clear" w:color="auto" w:fill="FFFFFF" w:themeFill="background1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2. Ukupni rashodi poslovanja Općine Donji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Vidovec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za prvih šest mjeseci 2025. godine iznosili su 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356.259,11</w:t>
      </w:r>
      <w:r>
        <w:rPr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€.</w:t>
      </w:r>
    </w:p>
    <w:p w:rsidR="000F57EA" w:rsidRDefault="00753AFE">
      <w:pPr>
        <w:pStyle w:val="Standard"/>
        <w:shd w:val="clear" w:color="auto" w:fill="FFFFFF" w:themeFill="background1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3. Ukupni izdaci (otplata kredita) Općine Donji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Vidovec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za prvih šest mjeseci 2025. godine iznosili su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33.180,72 €.</w:t>
      </w:r>
    </w:p>
    <w:p w:rsidR="000F57EA" w:rsidRDefault="00753AFE">
      <w:pPr>
        <w:pStyle w:val="Standard"/>
        <w:shd w:val="clear" w:color="auto" w:fill="FFFFFF" w:themeFill="background1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4. Višak prihoda za prijenos iznosi 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399.282,40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€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 xml:space="preserve">(Sredstva su potrebna za </w:t>
      </w:r>
      <w:proofErr w:type="spellStart"/>
      <w:r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predfinanciranje</w:t>
      </w:r>
      <w:proofErr w:type="spellEnd"/>
      <w:r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 xml:space="preserve"> započetih projekata)</w:t>
      </w:r>
      <w:r w:rsidR="002F628F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.</w:t>
      </w:r>
    </w:p>
    <w:p w:rsidR="000F57EA" w:rsidRDefault="000F57EA">
      <w:pPr>
        <w:pStyle w:val="Standard"/>
        <w:rPr>
          <w:rFonts w:ascii="Arial" w:hAnsi="Arial" w:cs="Arial"/>
          <w:b/>
          <w:bCs/>
          <w:sz w:val="22"/>
          <w:szCs w:val="22"/>
          <w:shd w:val="clear" w:color="auto" w:fill="FFFF00"/>
        </w:rPr>
      </w:pPr>
    </w:p>
    <w:p w:rsidR="000F57EA" w:rsidRDefault="00753AFE">
      <w:pPr>
        <w:pStyle w:val="Standar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PRIJAVLJENI PROJEKTI U PRVIH ŠEST MJESECI U 2025.</w:t>
      </w:r>
    </w:p>
    <w:p w:rsidR="000F57EA" w:rsidRDefault="000F57EA">
      <w:pPr>
        <w:pStyle w:val="Standard"/>
        <w:rPr>
          <w:rFonts w:ascii="Arial" w:hAnsi="Arial" w:cs="Arial"/>
          <w:b/>
          <w:bCs/>
          <w:sz w:val="22"/>
          <w:szCs w:val="22"/>
        </w:rPr>
      </w:pPr>
    </w:p>
    <w:p w:rsidR="000F57EA" w:rsidRDefault="00753AFE">
      <w:pPr>
        <w:pStyle w:val="StandardWeb"/>
        <w:spacing w:line="240" w:lineRule="auto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  <w:lang w:val="hr-HR"/>
        </w:rPr>
        <w:t>Ožujak</w:t>
      </w:r>
    </w:p>
    <w:p w:rsidR="000F57EA" w:rsidRDefault="00753AFE">
      <w:pPr>
        <w:pStyle w:val="StandardWeb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Općina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Donji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Vidovec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prijavila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je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projekt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: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Održavanje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opremanje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zgrade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mrtvačnice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mjesnom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groblju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u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Donjem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Vidovcu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LAG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Natječaj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za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provedbu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Intervencije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1.3.1. „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Potpora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izgradnji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rekonstrukciji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javne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infrastrukture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udrugama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LAG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području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”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gdje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smo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prijavili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tesarske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krovopokrivačke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limarske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fasaderske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soboslikarske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radove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radove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zamjeni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vanjske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stolarije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. U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samoj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zgradi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zamijenit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će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se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postojeća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oprema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odar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kolica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za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prijevoz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lijesa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vijenaca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)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te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će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se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vanjskom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natkrivenom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dijelu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zgrade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montirati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oprema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za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ozvučenje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Radovi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su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prijavljeni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u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iznosu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od 116.584,73 EUR.</w:t>
      </w:r>
      <w:r>
        <w:rPr>
          <w:rFonts w:ascii="Arial" w:hAnsi="Arial" w:cs="Arial"/>
          <w:color w:val="000000"/>
          <w:sz w:val="22"/>
          <w:szCs w:val="22"/>
          <w:lang w:val="hr-HR"/>
        </w:rPr>
        <w:t xml:space="preserve">  </w:t>
      </w:r>
    </w:p>
    <w:p w:rsidR="000F57EA" w:rsidRDefault="00753AFE">
      <w:pPr>
        <w:pStyle w:val="StandardWeb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lang w:val="hr-HR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Općina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Donji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Vidovec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prijavila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je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Ministarstvo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demografije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useljeništva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>
        <w:rPr>
          <w:rFonts w:ascii="Arial" w:hAnsi="Arial" w:cs="Arial"/>
          <w:color w:val="000000"/>
          <w:sz w:val="22"/>
          <w:szCs w:val="22"/>
          <w:lang w:val="hr-HR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„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Javni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poziv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za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poboljšanje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materijalnih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uvjeta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u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dječjim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vrtićima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”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projekt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„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Opremanje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uređenje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dječjeg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vrtića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u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Donjem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Vidovcu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”.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Projektom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je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predviđeno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uređenje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opremanje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dječjeg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vrtića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opremom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za 3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dnevna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boravka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igralima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te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sportskom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opremom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Ukupan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prijavljeni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iznos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iznosi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58.724,72 EUR.</w:t>
      </w:r>
    </w:p>
    <w:p w:rsidR="000F57EA" w:rsidRDefault="00753AFE">
      <w:pPr>
        <w:pStyle w:val="StandardWeb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Općina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Donji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Vidovec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prijavila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je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Ministarstvo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prostornog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uređenja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graditeljstva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državne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imovine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Javni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poziv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sufinanciranje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projekata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JLS za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poticanje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razvoja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komunalnog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gospodarstva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projekt</w:t>
      </w:r>
      <w:proofErr w:type="spellEnd"/>
      <w:r>
        <w:rPr>
          <w:rFonts w:ascii="Arial" w:hAnsi="Arial" w:cs="Arial"/>
          <w:color w:val="000000"/>
          <w:sz w:val="22"/>
          <w:szCs w:val="22"/>
        </w:rPr>
        <w:t>: „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Održavanje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unutarnjih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prostora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zgrade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Vatrogasni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dom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Donji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Vidovec</w:t>
      </w:r>
      <w:proofErr w:type="spellEnd"/>
      <w:proofErr w:type="gramStart"/>
      <w:r>
        <w:rPr>
          <w:rFonts w:ascii="Arial" w:hAnsi="Arial" w:cs="Arial"/>
          <w:color w:val="000000"/>
          <w:sz w:val="22"/>
          <w:szCs w:val="22"/>
        </w:rPr>
        <w:t>”.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Projektom</w:t>
      </w:r>
      <w:proofErr w:type="spellEnd"/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su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predviđeni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sljedeći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radovi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: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obnova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postojeće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električne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instalacije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strojarski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radovi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soboslikarski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ličilački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radovi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te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parketarski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radovi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Radovi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su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prijavljeni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u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iznosu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od 70.000,00 EUR.</w:t>
      </w:r>
    </w:p>
    <w:p w:rsidR="000F57EA" w:rsidRDefault="00753AFE">
      <w:pPr>
        <w:pStyle w:val="StandardWeb"/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lang w:val="hr-HR"/>
        </w:rPr>
        <w:t>U o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žujk</w:t>
      </w:r>
      <w:r w:rsidR="00166ED6">
        <w:rPr>
          <w:rFonts w:ascii="Arial" w:hAnsi="Arial" w:cs="Arial"/>
          <w:color w:val="000000"/>
          <w:sz w:val="22"/>
          <w:szCs w:val="22"/>
        </w:rPr>
        <w:t>u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potpisan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je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ugovor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sa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poduzećem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Đurkin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d.o.o.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iz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Čakovca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o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izvođenju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radova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dječjem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vrtiću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Donji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Vidovec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u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iznosu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od 644.867,58 EUR (bez PDV-a),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tj</w:t>
      </w:r>
      <w:proofErr w:type="spellEnd"/>
      <w:r>
        <w:rPr>
          <w:rFonts w:ascii="Arial" w:hAnsi="Arial" w:cs="Arial"/>
          <w:color w:val="000000"/>
          <w:sz w:val="22"/>
          <w:szCs w:val="22"/>
        </w:rPr>
        <w:t>. 806.084,48 EUR (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sa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PDV-om).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Rok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izvršenja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radova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je 11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mjeseci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Ovaj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Ugovor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financira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se u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sklopu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projekta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Dječji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vrtić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Donji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Vidovec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iz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Mehanizma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za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oporavak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otpornost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za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koji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je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Općina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Donji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Vidovec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ostvarila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sufinanciranje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u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iznosu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od 344.000,00 EUR.</w:t>
      </w:r>
    </w:p>
    <w:p w:rsidR="000F57EA" w:rsidRDefault="00753AFE">
      <w:pPr>
        <w:pStyle w:val="StandardWeb"/>
        <w:spacing w:line="240" w:lineRule="auto"/>
        <w:jc w:val="both"/>
        <w:rPr>
          <w:rFonts w:ascii="Arial" w:hAnsi="Arial" w:cs="Arial"/>
          <w:color w:val="000000"/>
          <w:sz w:val="22"/>
          <w:szCs w:val="22"/>
          <w:lang w:val="hr-HR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lastRenderedPageBreak/>
        <w:t>Odobren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je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projekt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/>
          <w:color w:val="000000"/>
          <w:sz w:val="22"/>
          <w:szCs w:val="22"/>
        </w:rPr>
        <w:t>Razvoj</w:t>
      </w:r>
      <w:proofErr w:type="spellEnd"/>
      <w:r>
        <w:rPr>
          <w:rFonts w:ascii="Arial" w:hAnsi="Arial" w:cs="Arial"/>
          <w:i/>
          <w:color w:val="000000"/>
          <w:sz w:val="22"/>
          <w:szCs w:val="22"/>
        </w:rPr>
        <w:t xml:space="preserve"> outdoor </w:t>
      </w:r>
      <w:proofErr w:type="spellStart"/>
      <w:r>
        <w:rPr>
          <w:rFonts w:ascii="Arial" w:hAnsi="Arial" w:cs="Arial"/>
          <w:i/>
          <w:color w:val="000000"/>
          <w:sz w:val="22"/>
          <w:szCs w:val="22"/>
        </w:rPr>
        <w:t>turističke</w:t>
      </w:r>
      <w:proofErr w:type="spellEnd"/>
      <w:r>
        <w:rPr>
          <w:rFonts w:ascii="Arial" w:hAnsi="Arial" w:cs="Arial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/>
          <w:color w:val="000000"/>
          <w:sz w:val="22"/>
          <w:szCs w:val="22"/>
        </w:rPr>
        <w:t>ponude</w:t>
      </w:r>
      <w:proofErr w:type="spellEnd"/>
      <w:r>
        <w:rPr>
          <w:rFonts w:ascii="Arial" w:hAnsi="Arial" w:cs="Arial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/>
          <w:color w:val="000000"/>
          <w:sz w:val="22"/>
          <w:szCs w:val="22"/>
        </w:rPr>
        <w:t>na</w:t>
      </w:r>
      <w:proofErr w:type="spellEnd"/>
      <w:r>
        <w:rPr>
          <w:rFonts w:ascii="Arial" w:hAnsi="Arial" w:cs="Arial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/>
          <w:color w:val="000000"/>
          <w:sz w:val="22"/>
          <w:szCs w:val="22"/>
        </w:rPr>
        <w:t>području</w:t>
      </w:r>
      <w:proofErr w:type="spellEnd"/>
      <w:r>
        <w:rPr>
          <w:rFonts w:ascii="Arial" w:hAnsi="Arial" w:cs="Arial"/>
          <w:i/>
          <w:color w:val="000000"/>
          <w:sz w:val="22"/>
          <w:szCs w:val="22"/>
        </w:rPr>
        <w:t xml:space="preserve"> „</w:t>
      </w:r>
      <w:proofErr w:type="spellStart"/>
      <w:r>
        <w:rPr>
          <w:rFonts w:ascii="Arial" w:hAnsi="Arial" w:cs="Arial"/>
          <w:i/>
          <w:color w:val="000000"/>
          <w:sz w:val="22"/>
          <w:szCs w:val="22"/>
        </w:rPr>
        <w:t>Dravskog</w:t>
      </w:r>
      <w:proofErr w:type="spellEnd"/>
      <w:r>
        <w:rPr>
          <w:rFonts w:ascii="Arial" w:hAnsi="Arial" w:cs="Arial"/>
          <w:i/>
          <w:color w:val="000000"/>
          <w:sz w:val="22"/>
          <w:szCs w:val="22"/>
        </w:rPr>
        <w:t xml:space="preserve"> </w:t>
      </w:r>
      <w:proofErr w:type="spellStart"/>
      <w:proofErr w:type="gramStart"/>
      <w:r>
        <w:rPr>
          <w:rFonts w:ascii="Arial" w:hAnsi="Arial" w:cs="Arial"/>
          <w:i/>
          <w:color w:val="000000"/>
          <w:sz w:val="22"/>
          <w:szCs w:val="22"/>
        </w:rPr>
        <w:t>blaga</w:t>
      </w:r>
      <w:proofErr w:type="spellEnd"/>
      <w:r>
        <w:rPr>
          <w:rFonts w:ascii="Arial" w:hAnsi="Arial" w:cs="Arial"/>
          <w:i/>
          <w:color w:val="000000"/>
          <w:sz w:val="22"/>
          <w:szCs w:val="22"/>
        </w:rPr>
        <w:t>“</w:t>
      </w:r>
      <w:r w:rsidR="006D2706">
        <w:rPr>
          <w:rFonts w:ascii="Arial" w:hAnsi="Arial" w:cs="Arial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/>
          <w:color w:val="000000"/>
          <w:sz w:val="22"/>
          <w:szCs w:val="22"/>
        </w:rPr>
        <w:t>Faza</w:t>
      </w:r>
      <w:proofErr w:type="spellEnd"/>
      <w:proofErr w:type="gramEnd"/>
      <w:r>
        <w:rPr>
          <w:rFonts w:ascii="Arial" w:hAnsi="Arial" w:cs="Arial"/>
          <w:i/>
          <w:color w:val="000000"/>
          <w:sz w:val="22"/>
          <w:szCs w:val="22"/>
          <w:lang w:val="hr-HR"/>
        </w:rPr>
        <w:t xml:space="preserve"> II</w:t>
      </w:r>
      <w:r>
        <w:rPr>
          <w:rFonts w:ascii="Arial" w:hAnsi="Arial" w:cs="Arial"/>
          <w:color w:val="000000"/>
          <w:sz w:val="22"/>
          <w:szCs w:val="22"/>
        </w:rPr>
        <w:t xml:space="preserve">” 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koji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će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sufinancirati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Hrvatska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turistička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zajednica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u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iznosu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od 19.000,00 EUR.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Ukupna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vrijednost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pr</w:t>
      </w:r>
      <w:r w:rsidR="006D2706">
        <w:rPr>
          <w:rFonts w:ascii="Arial" w:hAnsi="Arial" w:cs="Arial"/>
          <w:color w:val="000000"/>
          <w:sz w:val="22"/>
          <w:szCs w:val="22"/>
        </w:rPr>
        <w:t>o</w:t>
      </w:r>
      <w:r>
        <w:rPr>
          <w:rFonts w:ascii="Arial" w:hAnsi="Arial" w:cs="Arial"/>
          <w:color w:val="000000"/>
          <w:sz w:val="22"/>
          <w:szCs w:val="22"/>
        </w:rPr>
        <w:t>jekta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iznosi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23.750,00 EUR</w:t>
      </w:r>
      <w:r>
        <w:rPr>
          <w:rFonts w:ascii="Arial" w:hAnsi="Arial" w:cs="Arial"/>
          <w:color w:val="000000"/>
          <w:sz w:val="22"/>
          <w:szCs w:val="22"/>
          <w:lang w:val="hr-HR"/>
        </w:rPr>
        <w:t xml:space="preserve">, a u projekt su uključene i Općine Donja Dubrava, Sveta Marija te </w:t>
      </w:r>
      <w:r w:rsidR="00166ED6">
        <w:rPr>
          <w:rFonts w:ascii="Arial" w:hAnsi="Arial" w:cs="Arial"/>
          <w:color w:val="000000"/>
          <w:sz w:val="22"/>
          <w:szCs w:val="22"/>
          <w:lang w:val="hr-HR"/>
        </w:rPr>
        <w:t>g</w:t>
      </w:r>
      <w:r>
        <w:rPr>
          <w:rFonts w:ascii="Arial" w:hAnsi="Arial" w:cs="Arial"/>
          <w:color w:val="000000"/>
          <w:sz w:val="22"/>
          <w:szCs w:val="22"/>
          <w:lang w:val="hr-HR"/>
        </w:rPr>
        <w:t>rad Prelog.</w:t>
      </w:r>
    </w:p>
    <w:p w:rsidR="000F57EA" w:rsidRDefault="00753AFE">
      <w:pPr>
        <w:pStyle w:val="StandardWeb"/>
        <w:spacing w:line="240" w:lineRule="auto"/>
        <w:jc w:val="both"/>
        <w:rPr>
          <w:rFonts w:ascii="Arial" w:hAnsi="Arial" w:cs="Arial"/>
          <w:color w:val="595959" w:themeColor="text1" w:themeTint="A6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lang w:val="hr-HR"/>
        </w:rPr>
        <w:t xml:space="preserve">U područnoj školi Donji </w:t>
      </w:r>
      <w:proofErr w:type="spellStart"/>
      <w:r>
        <w:rPr>
          <w:rFonts w:ascii="Arial" w:hAnsi="Arial" w:cs="Arial"/>
          <w:color w:val="000000"/>
          <w:sz w:val="22"/>
          <w:szCs w:val="22"/>
          <w:lang w:val="hr-HR"/>
        </w:rPr>
        <w:t>Vidovec</w:t>
      </w:r>
      <w:proofErr w:type="spellEnd"/>
      <w:r>
        <w:rPr>
          <w:rFonts w:ascii="Arial" w:hAnsi="Arial" w:cs="Arial"/>
          <w:color w:val="000000"/>
          <w:sz w:val="22"/>
          <w:szCs w:val="22"/>
          <w:lang w:val="hr-HR"/>
        </w:rPr>
        <w:t xml:space="preserve"> izvodili su se radovi na energetskoj obnovi škole i zamjena krovišta, predviđeni radovi su u iznosu preko 400.000,00 EUR.  </w:t>
      </w:r>
    </w:p>
    <w:p w:rsidR="000F57EA" w:rsidRDefault="000F57EA">
      <w:pPr>
        <w:spacing w:line="252" w:lineRule="auto"/>
        <w:rPr>
          <w:rFonts w:ascii="Arial" w:hAnsi="Arial" w:cs="Arial"/>
          <w:color w:val="000000"/>
        </w:rPr>
      </w:pPr>
    </w:p>
    <w:p w:rsidR="000F57EA" w:rsidRDefault="00753AFE">
      <w:pPr>
        <w:spacing w:line="252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Odobrena sredstva iz EU fondova</w:t>
      </w:r>
    </w:p>
    <w:p w:rsidR="000F57EA" w:rsidRDefault="00753AFE">
      <w:pPr>
        <w:numPr>
          <w:ilvl w:val="0"/>
          <w:numId w:val="2"/>
        </w:numPr>
        <w:spacing w:line="252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Ministarstvo demografije i useljeništva - projekt “ Opremanje i uređenje dječjeg vrtića” (odobrena sredstva u iznosu od 49.916,00 EUR)</w:t>
      </w:r>
    </w:p>
    <w:p w:rsidR="000F57EA" w:rsidRDefault="00753AFE">
      <w:pPr>
        <w:numPr>
          <w:ilvl w:val="0"/>
          <w:numId w:val="2"/>
        </w:numPr>
        <w:spacing w:line="252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Ministars</w:t>
      </w:r>
      <w:r w:rsidR="00166ED6">
        <w:rPr>
          <w:rFonts w:ascii="Arial" w:hAnsi="Arial" w:cs="Arial"/>
          <w:color w:val="000000"/>
        </w:rPr>
        <w:t>t</w:t>
      </w:r>
      <w:r>
        <w:rPr>
          <w:rFonts w:ascii="Arial" w:hAnsi="Arial" w:cs="Arial"/>
          <w:color w:val="000000"/>
        </w:rPr>
        <w:t>vo prostornog</w:t>
      </w:r>
      <w:r w:rsidR="00166ED6"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</w:rPr>
        <w:t xml:space="preserve"> uređenja, graditeljstva i državne imovine - projekt “ Obnova unutrašnjosti Vatrogasnog doma” (odobrena sredstva u iznosu od 26.500,00 EUR)</w:t>
      </w:r>
    </w:p>
    <w:p w:rsidR="000F57EA" w:rsidRDefault="00753AFE">
      <w:pPr>
        <w:numPr>
          <w:ilvl w:val="0"/>
          <w:numId w:val="2"/>
        </w:numPr>
        <w:spacing w:line="252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Ministarstvo regionalnog razvoja i fondova EU - projekt “ Održavanje poslovne zgrade” (odobrena sredstva u iznosu od  30.000,00 EUR)</w:t>
      </w:r>
    </w:p>
    <w:p w:rsidR="000F57EA" w:rsidRDefault="00753AFE">
      <w:pPr>
        <w:numPr>
          <w:ilvl w:val="0"/>
          <w:numId w:val="2"/>
        </w:numPr>
        <w:spacing w:line="252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Ministarstvo znanosti, obrazovanja i mladih - projekt “ Izgradnja, dogradnja, rekonstrukcija i opremanje predškolske ustanove” (odobrena dodatna sredstva u iznosu od 375.981,00 EUR)</w:t>
      </w:r>
    </w:p>
    <w:p w:rsidR="000F57EA" w:rsidRDefault="00753AFE">
      <w:pPr>
        <w:spacing w:line="252" w:lineRule="auto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U prvih šest mjeseci održano je niz manifestacija: Fašnik u Donjem </w:t>
      </w:r>
      <w:proofErr w:type="spellStart"/>
      <w:r>
        <w:rPr>
          <w:rFonts w:ascii="Arial" w:hAnsi="Arial" w:cs="Arial"/>
          <w:color w:val="000000"/>
        </w:rPr>
        <w:t>Vidovcu</w:t>
      </w:r>
      <w:proofErr w:type="spellEnd"/>
      <w:r>
        <w:rPr>
          <w:rFonts w:ascii="Arial" w:hAnsi="Arial" w:cs="Arial"/>
          <w:color w:val="000000"/>
        </w:rPr>
        <w:t xml:space="preserve">, BIMEP, </w:t>
      </w:r>
      <w:proofErr w:type="spellStart"/>
      <w:r>
        <w:rPr>
          <w:rFonts w:ascii="Arial" w:hAnsi="Arial" w:cs="Arial"/>
          <w:color w:val="000000"/>
        </w:rPr>
        <w:t>Vidovski</w:t>
      </w:r>
      <w:proofErr w:type="spellEnd"/>
      <w:r>
        <w:rPr>
          <w:rFonts w:ascii="Arial" w:hAnsi="Arial" w:cs="Arial"/>
          <w:color w:val="000000"/>
        </w:rPr>
        <w:t xml:space="preserve"> kotlić, </w:t>
      </w:r>
      <w:proofErr w:type="spellStart"/>
      <w:r>
        <w:rPr>
          <w:rFonts w:ascii="Arial" w:hAnsi="Arial" w:cs="Arial"/>
          <w:color w:val="000000"/>
        </w:rPr>
        <w:t>Vidovo</w:t>
      </w:r>
      <w:proofErr w:type="spellEnd"/>
      <w:r>
        <w:rPr>
          <w:rFonts w:ascii="Arial" w:hAnsi="Arial" w:cs="Arial"/>
          <w:color w:val="000000"/>
        </w:rPr>
        <w:t xml:space="preserve">, Humanitarna akcija „ </w:t>
      </w:r>
      <w:proofErr w:type="spellStart"/>
      <w:r>
        <w:rPr>
          <w:rFonts w:ascii="Arial" w:hAnsi="Arial" w:cs="Arial"/>
          <w:color w:val="000000"/>
        </w:rPr>
        <w:t>Katruže</w:t>
      </w:r>
      <w:proofErr w:type="spellEnd"/>
      <w:r>
        <w:rPr>
          <w:rFonts w:ascii="Arial" w:hAnsi="Arial" w:cs="Arial"/>
          <w:color w:val="000000"/>
        </w:rPr>
        <w:t xml:space="preserve"> za </w:t>
      </w:r>
      <w:proofErr w:type="spellStart"/>
      <w:r>
        <w:rPr>
          <w:rFonts w:ascii="Arial" w:hAnsi="Arial" w:cs="Arial"/>
          <w:color w:val="000000"/>
        </w:rPr>
        <w:t>katružu</w:t>
      </w:r>
      <w:proofErr w:type="spellEnd"/>
      <w:r>
        <w:rPr>
          <w:rFonts w:ascii="Arial" w:hAnsi="Arial" w:cs="Arial"/>
          <w:color w:val="000000"/>
        </w:rPr>
        <w:t xml:space="preserve">” itd. </w:t>
      </w:r>
    </w:p>
    <w:p w:rsidR="000F57EA" w:rsidRDefault="000F57EA">
      <w:pPr>
        <w:pStyle w:val="Standard"/>
        <w:spacing w:line="247" w:lineRule="auto"/>
        <w:jc w:val="both"/>
        <w:rPr>
          <w:rFonts w:ascii="Arial" w:hAnsi="Arial" w:cs="Arial"/>
          <w:sz w:val="22"/>
          <w:szCs w:val="22"/>
        </w:rPr>
      </w:pPr>
    </w:p>
    <w:p w:rsidR="000F57EA" w:rsidRDefault="000F57EA">
      <w:pPr>
        <w:pStyle w:val="Standard"/>
        <w:spacing w:line="247" w:lineRule="auto"/>
        <w:rPr>
          <w:rFonts w:ascii="Arial" w:hAnsi="Arial" w:cs="Arial"/>
          <w:color w:val="000000"/>
          <w:sz w:val="22"/>
          <w:szCs w:val="22"/>
        </w:rPr>
      </w:pPr>
    </w:p>
    <w:p w:rsidR="000F57EA" w:rsidRDefault="000F57EA">
      <w:pPr>
        <w:pStyle w:val="Standard"/>
        <w:spacing w:line="247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0F57EA" w:rsidRDefault="00753AFE">
      <w:pPr>
        <w:pStyle w:val="Standard"/>
        <w:spacing w:line="247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ZAKLJUČAK:</w:t>
      </w:r>
    </w:p>
    <w:p w:rsidR="000F57EA" w:rsidRDefault="000F57EA">
      <w:pPr>
        <w:pStyle w:val="Standard"/>
        <w:spacing w:line="247" w:lineRule="auto"/>
        <w:jc w:val="both"/>
        <w:rPr>
          <w:rFonts w:ascii="Arial" w:hAnsi="Arial" w:cs="Arial"/>
          <w:sz w:val="22"/>
          <w:szCs w:val="22"/>
        </w:rPr>
      </w:pPr>
    </w:p>
    <w:p w:rsidR="000F57EA" w:rsidRDefault="00753AFE">
      <w:pPr>
        <w:pStyle w:val="Standard"/>
        <w:spacing w:line="247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Ovo Izvješće predstavlja kratak pregled aktivnosti u razdoblju od 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1. siječnja do 30. lipnja 2025. godine. Općinska načelnica uz stručnu, administrativnu i tehničku potporu službi u Općini Donji </w:t>
      </w:r>
      <w:proofErr w:type="spellStart"/>
      <w:r>
        <w:rPr>
          <w:rFonts w:ascii="Arial" w:hAnsi="Arial" w:cs="Arial"/>
          <w:sz w:val="22"/>
          <w:szCs w:val="22"/>
        </w:rPr>
        <w:t>Vidovec</w:t>
      </w:r>
      <w:proofErr w:type="spellEnd"/>
      <w:r>
        <w:rPr>
          <w:rFonts w:ascii="Arial" w:hAnsi="Arial" w:cs="Arial"/>
          <w:sz w:val="22"/>
          <w:szCs w:val="22"/>
        </w:rPr>
        <w:t xml:space="preserve">, a u okviru financijskih mogućnosti planiranih Proračunom, nastojala je u izvještajnom razdoblju obavljati poslove iz svoje nadležnosti na način koji će osigurati uvjete za što kvalitetnije zadovoljavanje lokalnih potreba mještana Općine Donji </w:t>
      </w:r>
      <w:proofErr w:type="spellStart"/>
      <w:r>
        <w:rPr>
          <w:rFonts w:ascii="Arial" w:hAnsi="Arial" w:cs="Arial"/>
          <w:sz w:val="22"/>
          <w:szCs w:val="22"/>
        </w:rPr>
        <w:t>Vidovec</w:t>
      </w:r>
      <w:proofErr w:type="spellEnd"/>
      <w:r>
        <w:rPr>
          <w:rFonts w:ascii="Arial" w:hAnsi="Arial" w:cs="Arial"/>
          <w:sz w:val="22"/>
          <w:szCs w:val="22"/>
        </w:rPr>
        <w:t xml:space="preserve"> te je nastojala odgovorno i kvalitetno ispuniti svoju obvezu vođenja izvršnih poslova Općine Donji </w:t>
      </w:r>
      <w:proofErr w:type="spellStart"/>
      <w:r>
        <w:rPr>
          <w:rFonts w:ascii="Arial" w:hAnsi="Arial" w:cs="Arial"/>
          <w:sz w:val="22"/>
          <w:szCs w:val="22"/>
        </w:rPr>
        <w:t>Vidovec</w:t>
      </w:r>
      <w:proofErr w:type="spellEnd"/>
      <w:r>
        <w:rPr>
          <w:rFonts w:ascii="Arial" w:hAnsi="Arial" w:cs="Arial"/>
          <w:sz w:val="22"/>
          <w:szCs w:val="22"/>
        </w:rPr>
        <w:t xml:space="preserve"> kao jedinice lokalne samouprave. Svim vijećnicima, suradnicima, službenicima u općinskoj upravi, zahvaljujem na razumijevanju, pomoći, povjerenju i suradnji.</w:t>
      </w:r>
    </w:p>
    <w:p w:rsidR="000F57EA" w:rsidRDefault="000F57EA">
      <w:pPr>
        <w:pStyle w:val="Standard"/>
        <w:spacing w:line="247" w:lineRule="auto"/>
        <w:jc w:val="both"/>
        <w:rPr>
          <w:rFonts w:ascii="Arial" w:hAnsi="Arial" w:cs="Arial"/>
          <w:sz w:val="22"/>
          <w:szCs w:val="22"/>
        </w:rPr>
      </w:pPr>
    </w:p>
    <w:p w:rsidR="000F57EA" w:rsidRDefault="00753AFE">
      <w:pPr>
        <w:pStyle w:val="Standard"/>
        <w:spacing w:line="247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 poštovanjem.</w:t>
      </w:r>
    </w:p>
    <w:p w:rsidR="000F57EA" w:rsidRDefault="000F57EA">
      <w:pPr>
        <w:pStyle w:val="Standard"/>
        <w:spacing w:line="247" w:lineRule="auto"/>
        <w:rPr>
          <w:rFonts w:ascii="Arial" w:hAnsi="Arial" w:cs="Arial"/>
          <w:sz w:val="22"/>
          <w:szCs w:val="22"/>
        </w:rPr>
      </w:pPr>
    </w:p>
    <w:p w:rsidR="000F57EA" w:rsidRDefault="000F57EA">
      <w:pPr>
        <w:pStyle w:val="Standard"/>
        <w:spacing w:line="247" w:lineRule="auto"/>
        <w:rPr>
          <w:rFonts w:ascii="Arial" w:hAnsi="Arial" w:cs="Arial"/>
          <w:sz w:val="22"/>
          <w:szCs w:val="22"/>
        </w:rPr>
      </w:pPr>
    </w:p>
    <w:p w:rsidR="000F57EA" w:rsidRDefault="000F57EA">
      <w:pPr>
        <w:pStyle w:val="Standard"/>
        <w:rPr>
          <w:rFonts w:ascii="Arial" w:hAnsi="Arial" w:cs="Arial"/>
          <w:color w:val="000000"/>
          <w:sz w:val="22"/>
          <w:szCs w:val="22"/>
        </w:rPr>
      </w:pPr>
    </w:p>
    <w:p w:rsidR="000F57EA" w:rsidRDefault="000F57EA">
      <w:pPr>
        <w:pStyle w:val="Standard"/>
        <w:spacing w:line="247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0F57EA" w:rsidRDefault="00753AFE">
      <w:pPr>
        <w:pStyle w:val="Standard"/>
        <w:spacing w:line="247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Datum: 17. rujna 2025.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</w:t>
      </w:r>
      <w:r>
        <w:rPr>
          <w:rFonts w:ascii="Arial" w:hAnsi="Arial" w:cs="Arial"/>
          <w:sz w:val="22"/>
          <w:szCs w:val="22"/>
        </w:rPr>
        <w:tab/>
        <w:t>OPĆINSKA NAČELNICA</w:t>
      </w:r>
    </w:p>
    <w:p w:rsidR="000F57EA" w:rsidRDefault="00753AFE">
      <w:pPr>
        <w:pStyle w:val="Standard"/>
        <w:spacing w:line="247" w:lineRule="auto"/>
        <w:ind w:left="5760"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Općine Donji </w:t>
      </w:r>
      <w:proofErr w:type="spellStart"/>
      <w:r>
        <w:rPr>
          <w:rFonts w:ascii="Arial" w:hAnsi="Arial" w:cs="Arial"/>
          <w:sz w:val="22"/>
          <w:szCs w:val="22"/>
        </w:rPr>
        <w:t>Vidovec</w:t>
      </w:r>
      <w:proofErr w:type="spellEnd"/>
    </w:p>
    <w:p w:rsidR="000F57EA" w:rsidRDefault="00753AFE">
      <w:pPr>
        <w:pStyle w:val="Standard"/>
        <w:spacing w:line="247" w:lineRule="auto"/>
        <w:ind w:left="5760"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Bojana Petrić, bacc.inf.</w:t>
      </w:r>
    </w:p>
    <w:p w:rsidR="000F57EA" w:rsidRDefault="000F57EA">
      <w:pPr>
        <w:rPr>
          <w:rFonts w:ascii="Arial" w:hAnsi="Arial" w:cs="Arial"/>
        </w:rPr>
      </w:pPr>
    </w:p>
    <w:sectPr w:rsidR="000F57EA">
      <w:pgSz w:w="12240" w:h="15840"/>
      <w:pgMar w:top="1440" w:right="1325" w:bottom="1440" w:left="1276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2C5E" w:rsidRDefault="004B2C5E">
      <w:pPr>
        <w:spacing w:line="240" w:lineRule="auto"/>
      </w:pPr>
      <w:r>
        <w:separator/>
      </w:r>
    </w:p>
  </w:endnote>
  <w:endnote w:type="continuationSeparator" w:id="0">
    <w:p w:rsidR="004B2C5E" w:rsidRDefault="004B2C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Roboto-Regular">
    <w:altName w:val="Arial"/>
    <w:charset w:val="EE"/>
    <w:family w:val="roman"/>
    <w:pitch w:val="default"/>
  </w:font>
  <w:font w:name="Liberation Sans">
    <w:altName w:val="Arial"/>
    <w:charset w:val="EE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EE"/>
    <w:family w:val="roman"/>
    <w:pitch w:val="default"/>
    <w:sig w:usb0="E0000AFF" w:usb1="500078FF" w:usb2="00000021" w:usb3="00000000" w:csb0="600001BF" w:csb1="DFF7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2C5E" w:rsidRDefault="004B2C5E">
      <w:pPr>
        <w:spacing w:after="0"/>
      </w:pPr>
      <w:r>
        <w:separator/>
      </w:r>
    </w:p>
  </w:footnote>
  <w:footnote w:type="continuationSeparator" w:id="0">
    <w:p w:rsidR="004B2C5E" w:rsidRDefault="004B2C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A12604E"/>
    <w:multiLevelType w:val="singleLevel"/>
    <w:tmpl w:val="BA12604E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28DC9D3"/>
    <w:multiLevelType w:val="singleLevel"/>
    <w:tmpl w:val="F28DC9D3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1150"/>
    <w:rsid w:val="000E7D37"/>
    <w:rsid w:val="000F57EA"/>
    <w:rsid w:val="00114AEF"/>
    <w:rsid w:val="00166ED6"/>
    <w:rsid w:val="00176F3A"/>
    <w:rsid w:val="002F628F"/>
    <w:rsid w:val="0040565B"/>
    <w:rsid w:val="004B2C5E"/>
    <w:rsid w:val="006D2706"/>
    <w:rsid w:val="00753AFE"/>
    <w:rsid w:val="00B24195"/>
    <w:rsid w:val="00BF63B7"/>
    <w:rsid w:val="00C31150"/>
    <w:rsid w:val="067F342B"/>
    <w:rsid w:val="5D6F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EED7B3D"/>
  <w15:docId w15:val="{8242C7C2-8393-40DD-B9A7-66FB94077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spacing w:after="140" w:line="276" w:lineRule="auto"/>
    </w:p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character" w:styleId="SlijeenaHiperveza">
    <w:name w:val="FollowedHyperlink"/>
    <w:basedOn w:val="Zadanifontodlomka"/>
    <w:uiPriority w:val="99"/>
    <w:semiHidden/>
    <w:unhideWhenUsed/>
    <w:qFormat/>
    <w:rPr>
      <w:color w:val="800000"/>
      <w:u w:val="single"/>
    </w:rPr>
  </w:style>
  <w:style w:type="character" w:styleId="Hiperveza">
    <w:name w:val="Hyperlink"/>
    <w:basedOn w:val="Zadanifontodlomka"/>
    <w:uiPriority w:val="99"/>
    <w:semiHidden/>
    <w:unhideWhenUsed/>
    <w:qFormat/>
    <w:rPr>
      <w:color w:val="000080"/>
      <w:u w:val="single"/>
    </w:rPr>
  </w:style>
  <w:style w:type="paragraph" w:styleId="Popis">
    <w:name w:val="List"/>
    <w:basedOn w:val="Tijeloteksta"/>
    <w:qFormat/>
    <w:rPr>
      <w:rFonts w:cs="Lucida Sans"/>
    </w:rPr>
  </w:style>
  <w:style w:type="paragraph" w:styleId="StandardWeb">
    <w:name w:val="Normal (Web)"/>
    <w:uiPriority w:val="99"/>
    <w:semiHidden/>
    <w:unhideWhenUsed/>
    <w:qFormat/>
    <w:pPr>
      <w:spacing w:beforeAutospacing="1" w:line="276" w:lineRule="auto"/>
    </w:pPr>
    <w:rPr>
      <w:sz w:val="24"/>
      <w:szCs w:val="24"/>
      <w:lang w:val="en-US" w:eastAsia="zh-CN"/>
    </w:rPr>
  </w:style>
  <w:style w:type="character" w:styleId="Naglaeno">
    <w:name w:val="Strong"/>
    <w:basedOn w:val="Zadanifontodlomka"/>
    <w:uiPriority w:val="22"/>
    <w:qFormat/>
    <w:rPr>
      <w:b/>
      <w:bCs/>
    </w:rPr>
  </w:style>
  <w:style w:type="character" w:customStyle="1" w:styleId="fontstyle01">
    <w:name w:val="fontstyle01"/>
    <w:basedOn w:val="Zadanifontodlomka"/>
    <w:qFormat/>
    <w:rPr>
      <w:rFonts w:ascii="Roboto-Regular" w:hAnsi="Roboto-Regular"/>
      <w:color w:val="000000"/>
      <w:sz w:val="16"/>
      <w:szCs w:val="16"/>
    </w:rPr>
  </w:style>
  <w:style w:type="paragraph" w:customStyle="1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">
    <w:name w:val="Indeks"/>
    <w:basedOn w:val="Normal"/>
    <w:qFormat/>
    <w:pPr>
      <w:suppressLineNumbers/>
    </w:pPr>
    <w:rPr>
      <w:rFonts w:cs="Lucida Sans"/>
      <w:lang w:val="zh-CN" w:eastAsia="zh-CN" w:bidi="zh-CN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784</Words>
  <Characters>4473</Characters>
  <Application>Microsoft Office Word</Application>
  <DocSecurity>0</DocSecurity>
  <Lines>37</Lines>
  <Paragraphs>10</Paragraphs>
  <ScaleCrop>false</ScaleCrop>
  <Company/>
  <LinksUpToDate>false</LinksUpToDate>
  <CharactersWithSpaces>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 Petrić</dc:creator>
  <cp:lastModifiedBy>Korisnik</cp:lastModifiedBy>
  <cp:revision>27</cp:revision>
  <cp:lastPrinted>2025-09-23T11:07:00Z</cp:lastPrinted>
  <dcterms:created xsi:type="dcterms:W3CDTF">2022-09-12T11:16:00Z</dcterms:created>
  <dcterms:modified xsi:type="dcterms:W3CDTF">2025-09-23T11:19:00Z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EDA15018BE7345CB81F309756BA5DD30_12</vt:lpwstr>
  </property>
</Properties>
</file>